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A4" w:rsidRPr="00201C0B" w:rsidRDefault="00D843A4" w:rsidP="00D843A4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  <w:r>
        <w:rPr>
          <w:b w:val="0"/>
        </w:rPr>
        <w:t xml:space="preserve">                  Приложение №5</w:t>
      </w:r>
    </w:p>
    <w:p w:rsidR="00D843A4" w:rsidRPr="00201C0B" w:rsidRDefault="00D843A4" w:rsidP="00D843A4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  <w:r>
        <w:rPr>
          <w:b w:val="0"/>
        </w:rPr>
        <w:t xml:space="preserve">               </w:t>
      </w:r>
      <w:r w:rsidRPr="00201C0B">
        <w:rPr>
          <w:b w:val="0"/>
        </w:rPr>
        <w:t>к приказу департамента                                                                                      образования и науки Брянской области</w:t>
      </w:r>
    </w:p>
    <w:p w:rsidR="00D843A4" w:rsidRDefault="00D843A4" w:rsidP="00D843A4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  <w:r>
        <w:rPr>
          <w:b w:val="0"/>
        </w:rPr>
        <w:t>от _________ 2020 года № ____</w:t>
      </w:r>
    </w:p>
    <w:p w:rsidR="00D843A4" w:rsidRDefault="00D843A4" w:rsidP="00D843A4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D843A4" w:rsidRDefault="00D843A4" w:rsidP="00D843A4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D843A4" w:rsidRDefault="00D843A4" w:rsidP="00D843A4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D843A4" w:rsidRDefault="00D843A4" w:rsidP="00D843A4">
      <w:pPr>
        <w:pStyle w:val="30"/>
        <w:shd w:val="clear" w:color="auto" w:fill="auto"/>
        <w:spacing w:after="120" w:line="240" w:lineRule="auto"/>
        <w:contextualSpacing/>
        <w:rPr>
          <w:b w:val="0"/>
        </w:rPr>
      </w:pPr>
      <w:r>
        <w:rPr>
          <w:b w:val="0"/>
        </w:rPr>
        <w:t xml:space="preserve">Лист ознакомления </w:t>
      </w:r>
    </w:p>
    <w:p w:rsidR="00D843A4" w:rsidRDefault="00D843A4" w:rsidP="00D843A4">
      <w:pPr>
        <w:pStyle w:val="30"/>
        <w:shd w:val="clear" w:color="auto" w:fill="auto"/>
        <w:spacing w:after="120" w:line="240" w:lineRule="auto"/>
        <w:contextualSpacing/>
        <w:rPr>
          <w:b w:val="0"/>
        </w:rPr>
      </w:pPr>
      <w:r>
        <w:rPr>
          <w:b w:val="0"/>
        </w:rPr>
        <w:t>с п</w:t>
      </w:r>
      <w:r w:rsidRPr="002C2920">
        <w:rPr>
          <w:b w:val="0"/>
        </w:rPr>
        <w:t xml:space="preserve">равилами пребывания обучающихся </w:t>
      </w:r>
      <w:r>
        <w:rPr>
          <w:b w:val="0"/>
        </w:rPr>
        <w:t xml:space="preserve">Брянской области </w:t>
      </w:r>
    </w:p>
    <w:p w:rsidR="00D843A4" w:rsidRDefault="00D843A4" w:rsidP="00D843A4">
      <w:pPr>
        <w:pStyle w:val="30"/>
        <w:shd w:val="clear" w:color="auto" w:fill="auto"/>
        <w:spacing w:after="120" w:line="240" w:lineRule="auto"/>
        <w:contextualSpacing/>
        <w:rPr>
          <w:b w:val="0"/>
        </w:rPr>
      </w:pPr>
      <w:r>
        <w:rPr>
          <w:b w:val="0"/>
        </w:rPr>
        <w:t xml:space="preserve">в </w:t>
      </w:r>
      <w:r w:rsidRPr="002C2920">
        <w:rPr>
          <w:b w:val="0"/>
        </w:rPr>
        <w:t>______________________</w:t>
      </w:r>
    </w:p>
    <w:p w:rsidR="00D843A4" w:rsidRPr="0096627C" w:rsidRDefault="00D843A4" w:rsidP="00D843A4">
      <w:pPr>
        <w:pStyle w:val="30"/>
        <w:shd w:val="clear" w:color="auto" w:fill="auto"/>
        <w:spacing w:after="120" w:line="240" w:lineRule="auto"/>
        <w:contextualSpacing/>
        <w:rPr>
          <w:b w:val="0"/>
        </w:rPr>
      </w:pPr>
      <w:r>
        <w:rPr>
          <w:b w:val="0"/>
          <w:sz w:val="18"/>
          <w:szCs w:val="18"/>
        </w:rPr>
        <w:t xml:space="preserve"> (название федерального детского центра)</w:t>
      </w:r>
    </w:p>
    <w:p w:rsidR="00D843A4" w:rsidRDefault="00D843A4" w:rsidP="00D843A4">
      <w:pPr>
        <w:pStyle w:val="30"/>
        <w:shd w:val="clear" w:color="auto" w:fill="auto"/>
        <w:spacing w:after="120" w:line="240" w:lineRule="auto"/>
        <w:contextualSpacing/>
        <w:rPr>
          <w:b w:val="0"/>
        </w:rPr>
      </w:pPr>
      <w:r>
        <w:rPr>
          <w:b w:val="0"/>
        </w:rPr>
        <w:t>с _______2020 г по ________2020 г.</w:t>
      </w:r>
    </w:p>
    <w:p w:rsidR="00D843A4" w:rsidRPr="00201C0B" w:rsidRDefault="00D843A4" w:rsidP="00D843A4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tbl>
      <w:tblPr>
        <w:tblStyle w:val="a3"/>
        <w:tblW w:w="10011" w:type="dxa"/>
        <w:tblInd w:w="-459" w:type="dxa"/>
        <w:tblLayout w:type="fixed"/>
        <w:tblLook w:val="04A0"/>
      </w:tblPr>
      <w:tblGrid>
        <w:gridCol w:w="708"/>
        <w:gridCol w:w="2677"/>
        <w:gridCol w:w="2711"/>
        <w:gridCol w:w="1701"/>
        <w:gridCol w:w="2214"/>
      </w:tblGrid>
      <w:tr w:rsidR="00D843A4" w:rsidTr="000532B3">
        <w:trPr>
          <w:trHeight w:val="408"/>
        </w:trPr>
        <w:tc>
          <w:tcPr>
            <w:tcW w:w="708" w:type="dxa"/>
            <w:vMerge w:val="restart"/>
          </w:tcPr>
          <w:p w:rsidR="00D843A4" w:rsidRPr="002C2920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  <w:rPr>
                <w:b w:val="0"/>
              </w:rPr>
            </w:pPr>
            <w:r w:rsidRPr="002C2920">
              <w:rPr>
                <w:b w:val="0"/>
              </w:rPr>
              <w:t xml:space="preserve">№ </w:t>
            </w:r>
            <w:proofErr w:type="spellStart"/>
            <w:r w:rsidRPr="002C2920">
              <w:rPr>
                <w:b w:val="0"/>
              </w:rPr>
              <w:t>п</w:t>
            </w:r>
            <w:proofErr w:type="spellEnd"/>
            <w:r w:rsidRPr="002C2920">
              <w:rPr>
                <w:b w:val="0"/>
              </w:rPr>
              <w:t>/</w:t>
            </w:r>
            <w:proofErr w:type="spellStart"/>
            <w:r w:rsidRPr="002C2920">
              <w:rPr>
                <w:b w:val="0"/>
              </w:rPr>
              <w:t>п</w:t>
            </w:r>
            <w:proofErr w:type="spellEnd"/>
          </w:p>
        </w:tc>
        <w:tc>
          <w:tcPr>
            <w:tcW w:w="2677" w:type="dxa"/>
            <w:vMerge w:val="restart"/>
          </w:tcPr>
          <w:p w:rsidR="00D843A4" w:rsidRPr="002C2920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  <w:rPr>
                <w:b w:val="0"/>
              </w:rPr>
            </w:pPr>
            <w:r w:rsidRPr="002C2920">
              <w:rPr>
                <w:b w:val="0"/>
              </w:rPr>
              <w:t>ФИО ребенка</w:t>
            </w:r>
          </w:p>
        </w:tc>
        <w:tc>
          <w:tcPr>
            <w:tcW w:w="2711" w:type="dxa"/>
            <w:vMerge w:val="restart"/>
          </w:tcPr>
          <w:p w:rsidR="00D843A4" w:rsidRPr="002C2920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  <w:rPr>
                <w:b w:val="0"/>
              </w:rPr>
            </w:pPr>
            <w:r w:rsidRPr="002C2920">
              <w:rPr>
                <w:b w:val="0"/>
              </w:rPr>
              <w:t>ФИО родителя</w:t>
            </w:r>
          </w:p>
        </w:tc>
        <w:tc>
          <w:tcPr>
            <w:tcW w:w="3915" w:type="dxa"/>
            <w:gridSpan w:val="2"/>
          </w:tcPr>
          <w:p w:rsidR="00D843A4" w:rsidRPr="002C2920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  <w:rPr>
                <w:b w:val="0"/>
              </w:rPr>
            </w:pPr>
            <w:r w:rsidRPr="002C2920">
              <w:rPr>
                <w:b w:val="0"/>
              </w:rPr>
              <w:t>Отметка об ознакомлении</w:t>
            </w:r>
          </w:p>
        </w:tc>
      </w:tr>
      <w:tr w:rsidR="00D843A4" w:rsidTr="000532B3">
        <w:trPr>
          <w:trHeight w:val="157"/>
        </w:trPr>
        <w:tc>
          <w:tcPr>
            <w:tcW w:w="708" w:type="dxa"/>
            <w:vMerge/>
          </w:tcPr>
          <w:p w:rsidR="00D843A4" w:rsidRPr="002C2920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  <w:rPr>
                <w:b w:val="0"/>
              </w:rPr>
            </w:pPr>
          </w:p>
        </w:tc>
        <w:tc>
          <w:tcPr>
            <w:tcW w:w="2677" w:type="dxa"/>
            <w:vMerge/>
          </w:tcPr>
          <w:p w:rsidR="00D843A4" w:rsidRPr="002C2920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  <w:rPr>
                <w:b w:val="0"/>
              </w:rPr>
            </w:pPr>
          </w:p>
        </w:tc>
        <w:tc>
          <w:tcPr>
            <w:tcW w:w="2711" w:type="dxa"/>
            <w:vMerge/>
          </w:tcPr>
          <w:p w:rsidR="00D843A4" w:rsidRPr="002C2920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  <w:rPr>
                <w:b w:val="0"/>
              </w:rPr>
            </w:pPr>
          </w:p>
        </w:tc>
        <w:tc>
          <w:tcPr>
            <w:tcW w:w="1701" w:type="dxa"/>
          </w:tcPr>
          <w:p w:rsidR="00D843A4" w:rsidRPr="002C2920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  <w:rPr>
                <w:b w:val="0"/>
              </w:rPr>
            </w:pPr>
            <w:r w:rsidRPr="002C2920">
              <w:rPr>
                <w:b w:val="0"/>
              </w:rPr>
              <w:t xml:space="preserve">Дата </w:t>
            </w:r>
          </w:p>
        </w:tc>
        <w:tc>
          <w:tcPr>
            <w:tcW w:w="2214" w:type="dxa"/>
          </w:tcPr>
          <w:p w:rsidR="00D843A4" w:rsidRPr="002C2920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  <w:rPr>
                <w:b w:val="0"/>
              </w:rPr>
            </w:pPr>
            <w:r w:rsidRPr="002C2920">
              <w:rPr>
                <w:b w:val="0"/>
              </w:rPr>
              <w:t>Подпись родителя</w:t>
            </w:r>
          </w:p>
        </w:tc>
      </w:tr>
      <w:tr w:rsidR="00D843A4" w:rsidTr="000532B3">
        <w:trPr>
          <w:trHeight w:val="408"/>
        </w:trPr>
        <w:tc>
          <w:tcPr>
            <w:tcW w:w="708" w:type="dxa"/>
          </w:tcPr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2677" w:type="dxa"/>
          </w:tcPr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2711" w:type="dxa"/>
          </w:tcPr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1701" w:type="dxa"/>
          </w:tcPr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2214" w:type="dxa"/>
          </w:tcPr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</w:tr>
      <w:tr w:rsidR="00D843A4" w:rsidTr="000532B3">
        <w:trPr>
          <w:trHeight w:val="408"/>
        </w:trPr>
        <w:tc>
          <w:tcPr>
            <w:tcW w:w="708" w:type="dxa"/>
          </w:tcPr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2677" w:type="dxa"/>
          </w:tcPr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2711" w:type="dxa"/>
          </w:tcPr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1701" w:type="dxa"/>
          </w:tcPr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2214" w:type="dxa"/>
          </w:tcPr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</w:tr>
      <w:tr w:rsidR="00D843A4" w:rsidTr="000532B3">
        <w:trPr>
          <w:trHeight w:val="408"/>
        </w:trPr>
        <w:tc>
          <w:tcPr>
            <w:tcW w:w="708" w:type="dxa"/>
          </w:tcPr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2677" w:type="dxa"/>
          </w:tcPr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2711" w:type="dxa"/>
          </w:tcPr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1701" w:type="dxa"/>
          </w:tcPr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  <w:tc>
          <w:tcPr>
            <w:tcW w:w="2214" w:type="dxa"/>
          </w:tcPr>
          <w:p w:rsidR="00D843A4" w:rsidRDefault="00D843A4" w:rsidP="000532B3">
            <w:pPr>
              <w:pStyle w:val="30"/>
              <w:shd w:val="clear" w:color="auto" w:fill="auto"/>
              <w:spacing w:after="0" w:line="276" w:lineRule="auto"/>
              <w:contextualSpacing/>
            </w:pPr>
          </w:p>
        </w:tc>
      </w:tr>
    </w:tbl>
    <w:p w:rsidR="00D843A4" w:rsidRDefault="00D843A4" w:rsidP="00D843A4">
      <w:pPr>
        <w:pStyle w:val="30"/>
        <w:spacing w:after="0" w:line="276" w:lineRule="auto"/>
        <w:ind w:firstLine="709"/>
        <w:contextualSpacing/>
      </w:pPr>
    </w:p>
    <w:p w:rsidR="00D843A4" w:rsidRDefault="00D843A4" w:rsidP="00D843A4">
      <w:pPr>
        <w:spacing w:after="120" w:line="240" w:lineRule="auto"/>
        <w:ind w:right="-14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43A4" w:rsidRDefault="00D843A4" w:rsidP="00D843A4">
      <w:pPr>
        <w:spacing w:after="12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ознакомил: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D843A4" w:rsidRPr="0096627C" w:rsidRDefault="00D843A4" w:rsidP="00D843A4">
      <w:pPr>
        <w:spacing w:after="120" w:line="240" w:lineRule="auto"/>
        <w:ind w:right="-14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(ФИО ответственного, подпись)</w:t>
      </w:r>
    </w:p>
    <w:p w:rsidR="00854B0B" w:rsidRDefault="00854B0B"/>
    <w:sectPr w:rsidR="00854B0B" w:rsidSect="0085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D843A4"/>
    <w:rsid w:val="0058330C"/>
    <w:rsid w:val="006A0C95"/>
    <w:rsid w:val="00713D99"/>
    <w:rsid w:val="00854B0B"/>
    <w:rsid w:val="00D843A4"/>
    <w:rsid w:val="00E2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A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D843A4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43A4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D8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</dc:creator>
  <cp:keywords/>
  <dc:description/>
  <cp:lastModifiedBy>kdm</cp:lastModifiedBy>
  <cp:revision>2</cp:revision>
  <dcterms:created xsi:type="dcterms:W3CDTF">2020-02-12T13:27:00Z</dcterms:created>
  <dcterms:modified xsi:type="dcterms:W3CDTF">2020-02-12T13:27:00Z</dcterms:modified>
</cp:coreProperties>
</file>